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keepNext w:val="false"/>
        <w:keepLines w:val="false"/>
        <w:widowControl w:val="false"/>
        <w:shd w:val="clear" w:fill="auto"/>
        <w:spacing w:lineRule="auto" w:line="240" w:before="0" w:after="0"/>
        <w:ind w:left="0" w:right="0" w:hanging="0"/>
        <w:jc w:val="center"/>
        <w:rPr>
          <w:sz w:val="18"/>
          <w:szCs w:val="18"/>
        </w:rPr>
      </w:pPr>
      <w:r>
        <w:rPr>
          <w:b/>
          <w:i w:val="false"/>
          <w:caps w:val="false"/>
          <w:smallCaps w:val="false"/>
          <w:strike w:val="false"/>
          <w:dstrike w:val="false"/>
          <w:color w:val="000000"/>
          <w:position w:val="0"/>
          <w:sz w:val="18"/>
          <w:sz w:val="18"/>
          <w:szCs w:val="18"/>
          <w:u w:val="none"/>
          <w:shd w:fill="auto" w:val="clear"/>
          <w:vertAlign w:val="baseline"/>
        </w:rPr>
        <w:t>1er CUATRIMESTRE 2024</w:t>
      </w:r>
    </w:p>
    <w:p>
      <w:pPr>
        <w:pStyle w:val="LOnormal"/>
        <w:keepNext w:val="false"/>
        <w:keepLines w:val="false"/>
        <w:widowControl w:val="false"/>
        <w:shd w:val="clear" w:fill="auto"/>
        <w:spacing w:lineRule="auto" w:line="240" w:before="115" w:after="0"/>
        <w:ind w:left="0" w:right="0" w:hanging="0"/>
        <w:jc w:val="center"/>
        <w:rPr>
          <w:sz w:val="18"/>
          <w:szCs w:val="18"/>
        </w:rPr>
      </w:pPr>
      <w:r>
        <w:rPr>
          <w:b/>
          <w:i w:val="false"/>
          <w:caps w:val="false"/>
          <w:smallCaps w:val="false"/>
          <w:strike w:val="false"/>
          <w:dstrike w:val="false"/>
          <w:color w:val="000000"/>
          <w:position w:val="0"/>
          <w:sz w:val="18"/>
          <w:sz w:val="18"/>
          <w:szCs w:val="18"/>
          <w:u w:val="none"/>
          <w:shd w:fill="auto" w:val="clear"/>
          <w:vertAlign w:val="baseline"/>
        </w:rPr>
        <w:t>SEMINARIOS</w:t>
      </w:r>
      <w:r>
        <w:rPr>
          <w:rFonts w:eastAsia="Arial" w:cs="Arial"/>
          <w:b w:val="false"/>
          <w:i w:val="false"/>
          <w:caps w:val="false"/>
          <w:smallCaps w:val="false"/>
          <w:strike w:val="false"/>
          <w:dstrike w:val="false"/>
          <w:color w:val="000000"/>
          <w:position w:val="0"/>
          <w:sz w:val="18"/>
          <w:sz w:val="18"/>
          <w:szCs w:val="18"/>
          <w:u w:val="none"/>
          <w:vertAlign w:val="baseline"/>
        </w:rPr>
        <w:t xml:space="preserve"> </w:t>
      </w:r>
      <w:r>
        <w:rPr>
          <w:rFonts w:eastAsia="Arial" w:cs="Arial"/>
          <w:b/>
          <w:bCs/>
          <w:i w:val="false"/>
          <w:caps w:val="false"/>
          <w:smallCaps w:val="false"/>
          <w:strike w:val="false"/>
          <w:dstrike w:val="false"/>
          <w:color w:val="000000"/>
          <w:position w:val="0"/>
          <w:sz w:val="18"/>
          <w:sz w:val="18"/>
          <w:szCs w:val="18"/>
          <w:u w:val="none"/>
          <w:vertAlign w:val="baseline"/>
        </w:rPr>
        <w:t>DE PROFUNDIZACIÓN DISCIPLINAR</w:t>
      </w:r>
    </w:p>
    <w:p>
      <w:pPr>
        <w:pStyle w:val="LOnormal"/>
        <w:widowControl w:val="false"/>
        <w:shd w:val="clear" w:fill="auto"/>
        <w:spacing w:lineRule="auto" w:line="240" w:before="115" w:after="0"/>
        <w:ind w:left="0" w:right="0" w:hanging="0"/>
        <w:jc w:val="center"/>
        <w:rPr>
          <w:sz w:val="18"/>
          <w:szCs w:val="18"/>
        </w:rPr>
      </w:pPr>
      <w:r>
        <w:rPr>
          <w:b/>
          <w:i w:val="false"/>
          <w:caps w:val="false"/>
          <w:smallCaps w:val="false"/>
          <w:strike w:val="false"/>
          <w:dstrike w:val="false"/>
          <w:color w:val="000000"/>
          <w:position w:val="0"/>
          <w:sz w:val="18"/>
          <w:sz w:val="18"/>
          <w:szCs w:val="18"/>
          <w:u w:val="none"/>
          <w:shd w:fill="auto" w:val="clear"/>
          <w:vertAlign w:val="baseline"/>
        </w:rPr>
        <w:t xml:space="preserve">LICENCIATURA EN CIENCIA POLÍTICA  </w:t>
      </w:r>
    </w:p>
    <w:p>
      <w:pPr>
        <w:pStyle w:val="LOnormal"/>
        <w:widowControl w:val="false"/>
        <w:shd w:val="clear" w:fill="auto"/>
        <w:spacing w:lineRule="auto" w:line="360" w:before="387" w:after="0"/>
        <w:ind w:left="8" w:right="0" w:hanging="4"/>
        <w:jc w:val="both"/>
        <w:rPr>
          <w:sz w:val="18"/>
          <w:szCs w:val="18"/>
        </w:rPr>
      </w:pPr>
      <w:r>
        <w:rPr>
          <w:b/>
          <w:i w:val="false"/>
          <w:caps w:val="false"/>
          <w:smallCaps w:val="false"/>
          <w:strike w:val="false"/>
          <w:dstrike w:val="false"/>
          <w:color w:val="000000"/>
          <w:position w:val="0"/>
          <w:sz w:val="18"/>
          <w:sz w:val="18"/>
          <w:szCs w:val="18"/>
          <w:u w:val="none"/>
          <w:shd w:fill="auto" w:val="clear"/>
          <w:vertAlign w:val="baseline"/>
        </w:rPr>
        <w:t xml:space="preserve">1. Estado, trabajo y relaciones de género. Argentina, 1880-2011. Docentes a  cargo: Maricel Bertolo, Valeria Venticinque, Betina Ronsisvalle y Lucila Dattilo.  Día y horario: Martes 10 a 13 hs.  </w:t>
      </w:r>
    </w:p>
    <w:p>
      <w:pPr>
        <w:pStyle w:val="LOnormal"/>
        <w:keepNext w:val="false"/>
        <w:keepLines w:val="false"/>
        <w:widowControl w:val="false"/>
        <w:shd w:val="clear" w:fill="auto"/>
        <w:spacing w:lineRule="auto" w:line="360" w:before="25" w:after="0"/>
        <w:ind w:left="7" w:right="4" w:firstLine="9"/>
        <w:jc w:val="both"/>
        <w:rPr>
          <w:sz w:val="18"/>
          <w:szCs w:val="18"/>
        </w:rPr>
      </w:pPr>
      <w:r>
        <w:rPr>
          <w:b w:val="false"/>
          <w:i w:val="false"/>
          <w:caps w:val="false"/>
          <w:smallCaps w:val="false"/>
          <w:strike w:val="false"/>
          <w:dstrike w:val="false"/>
          <w:color w:val="000000"/>
          <w:position w:val="0"/>
          <w:sz w:val="18"/>
          <w:sz w:val="18"/>
          <w:szCs w:val="18"/>
          <w:u w:val="none"/>
          <w:shd w:fill="auto" w:val="clear"/>
          <w:vertAlign w:val="baseline"/>
        </w:rPr>
        <w:t xml:space="preserve">El objetivo central de nuestra propuesta de Seminario, se vincula con el análisis crítico  de la historia laboral argentina, desde una mirada sensible a las relaciones de género.  Es bastante conocido que los estudios de mujeres y de género han tenido en las  últimas décadas un notable desarrollo y generaron uno de los cambios más  importantes en los procesos de producción de conocimientos, que también impactaron  en el campo historiográfico. Los cuestionamientos teóricos a la idea de neutralidad en  las relaciones de género, contribuyeron a problematizar de manera significativa  algunos de los supuestos predominantes en las ciencias sociales en general y en el  análisis histórico en particular. El ingreso de las mujeres a la historia, permitió  reconsiderar la división entre el ámbito doméstico y el público, favoreciendo también  una mirada mucho más completa y compleja sobre el mundo del trabajo, las políticas  públicas y las inequidades basadas en los roles de género. El conjunto de temas a  desarrollar en esta propuesta, expresan una renovación en el enfoque y en los  contenidos, a partir de problematizar la visión androcéntrica presente en la  historiografía tradicional.  </w:t>
      </w:r>
    </w:p>
    <w:p>
      <w:pPr>
        <w:pStyle w:val="LOnormal"/>
        <w:keepNext w:val="false"/>
        <w:keepLines w:val="false"/>
        <w:widowControl w:val="false"/>
        <w:shd w:val="clear" w:fill="auto"/>
        <w:spacing w:lineRule="auto" w:line="360" w:before="23" w:after="0"/>
        <w:ind w:left="3" w:right="4" w:firstLine="12"/>
        <w:jc w:val="both"/>
        <w:rPr>
          <w:sz w:val="18"/>
          <w:szCs w:val="18"/>
        </w:rPr>
      </w:pPr>
      <w:r>
        <w:rPr>
          <w:b w:val="false"/>
          <w:i w:val="false"/>
          <w:caps w:val="false"/>
          <w:smallCaps w:val="false"/>
          <w:strike w:val="false"/>
          <w:dstrike w:val="false"/>
          <w:color w:val="000000"/>
          <w:position w:val="0"/>
          <w:sz w:val="18"/>
          <w:sz w:val="18"/>
          <w:szCs w:val="18"/>
          <w:u w:val="none"/>
          <w:shd w:fill="auto" w:val="clear"/>
          <w:vertAlign w:val="baseline"/>
        </w:rPr>
        <w:t xml:space="preserve">De acuerdo con este orden de preocupaciones, el recorrido de nuestro análisis se  concentrará en tres ejes principales: intervención estatal en la esfera laboral, inserción  de mujeres en el mercado del trabajo y respuestas desde el movimiento obrero y el  activismo feminista. Esta línea central no excluirá el abordaje de otros temas conexos,  también vinculados con los estudios de género. En efecto, también incorporaremos  algunas preocupaciones relacionadas con: derechos sexuales y reproductivos,  disidencias sexuales, diferentes posturas frente a la interrupción voluntaria del  embarazo, participación de mujeres en espacios públicos, prostitución, violencia de  género, violencia laboral, violencia sexual ejercida contra mujeres en el contexto de la </w:t>
      </w:r>
    </w:p>
    <w:p>
      <w:pPr>
        <w:pStyle w:val="LOnormal"/>
        <w:keepNext w:val="false"/>
        <w:keepLines w:val="false"/>
        <w:widowControl w:val="false"/>
        <w:shd w:val="clear" w:fill="auto"/>
        <w:spacing w:lineRule="auto" w:line="360" w:before="0" w:after="0"/>
        <w:ind w:left="3" w:right="5" w:firstLine="9"/>
        <w:jc w:val="both"/>
        <w:rPr>
          <w:sz w:val="18"/>
          <w:szCs w:val="18"/>
        </w:rPr>
      </w:pPr>
      <w:r>
        <w:rPr>
          <w:b w:val="false"/>
          <w:i w:val="false"/>
          <w:caps w:val="false"/>
          <w:smallCaps w:val="false"/>
          <w:strike w:val="false"/>
          <w:dstrike w:val="false"/>
          <w:color w:val="000000"/>
          <w:position w:val="0"/>
          <w:sz w:val="18"/>
          <w:sz w:val="18"/>
          <w:szCs w:val="18"/>
          <w:u w:val="none"/>
          <w:shd w:fill="auto" w:val="clear"/>
          <w:vertAlign w:val="baseline"/>
        </w:rPr>
        <w:t xml:space="preserve">última dictadura militar. Durante el cursado del Seminario está programada la  participación de destacadxs especialistas, que disertarán sobre algunas de las  temáticas específicas. También, está planificada la realización de un taller sobre  disidencias sexuales, en articulación con referentes estatales vinculadxs a la  problemática.  </w:t>
      </w:r>
    </w:p>
    <w:p>
      <w:pPr>
        <w:pStyle w:val="LOnormal"/>
        <w:widowControl w:val="false"/>
        <w:shd w:val="clear" w:fill="auto"/>
        <w:spacing w:lineRule="auto" w:line="360" w:before="381" w:after="0"/>
        <w:ind w:left="14" w:right="4" w:hanging="6"/>
        <w:jc w:val="left"/>
        <w:rPr>
          <w:sz w:val="18"/>
          <w:szCs w:val="18"/>
        </w:rPr>
      </w:pPr>
      <w:r>
        <w:rPr>
          <w:b/>
          <w:i w:val="false"/>
          <w:caps w:val="false"/>
          <w:smallCaps w:val="false"/>
          <w:strike w:val="false"/>
          <w:dstrike w:val="false"/>
          <w:color w:val="000000"/>
          <w:position w:val="0"/>
          <w:sz w:val="18"/>
          <w:sz w:val="18"/>
          <w:szCs w:val="18"/>
          <w:u w:val="none"/>
          <w:shd w:fill="auto" w:val="clear"/>
          <w:vertAlign w:val="baseline"/>
        </w:rPr>
        <w:t xml:space="preserve">2. Conflictos políticos del agua. Docente a cargo: Aníbal Faccendini. Día y  horario: Miércoles 18 a 21 hs. </w:t>
      </w:r>
      <w:r>
        <w:rPr>
          <w:b w:val="false"/>
          <w:i w:val="false"/>
          <w:caps w:val="false"/>
          <w:smallCaps w:val="false"/>
          <w:strike w:val="false"/>
          <w:dstrike w:val="false"/>
          <w:color w:val="000000"/>
          <w:position w:val="0"/>
          <w:sz w:val="18"/>
          <w:sz w:val="18"/>
          <w:szCs w:val="18"/>
          <w:u w:val="none"/>
          <w:shd w:fill="auto" w:val="clear"/>
          <w:vertAlign w:val="baseline"/>
        </w:rPr>
        <w:t xml:space="preserve"> </w:t>
      </w:r>
    </w:p>
    <w:p>
      <w:pPr>
        <w:pStyle w:val="LOnormal"/>
        <w:keepNext w:val="false"/>
        <w:keepLines w:val="false"/>
        <w:widowControl w:val="false"/>
        <w:shd w:val="clear" w:fill="auto"/>
        <w:spacing w:lineRule="auto" w:line="360" w:before="27" w:after="0"/>
        <w:ind w:left="0" w:right="5" w:hanging="3"/>
        <w:jc w:val="both"/>
        <w:rPr>
          <w:sz w:val="18"/>
          <w:szCs w:val="18"/>
        </w:rPr>
      </w:pPr>
      <w:r>
        <w:rPr>
          <w:b w:val="false"/>
          <w:i w:val="false"/>
          <w:caps w:val="false"/>
          <w:smallCaps w:val="false"/>
          <w:strike w:val="false"/>
          <w:dstrike w:val="false"/>
          <w:color w:val="000000"/>
          <w:position w:val="0"/>
          <w:sz w:val="18"/>
          <w:sz w:val="18"/>
          <w:szCs w:val="18"/>
          <w:u w:val="none"/>
          <w:shd w:fill="auto" w:val="clear"/>
          <w:vertAlign w:val="baseline"/>
        </w:rPr>
        <w:t xml:space="preserve">Abordaje de la problemática del agua, cuestión vigente en el mundo, la región y en  nuestro país, respecto a los conflictos políticos existentes en la planificación,  inversión y expansión pública de los servicios sanitarios en las ciudades. Se tratará  también los conflictos con el extractivismo de la megaminería, la agricultura industrial  y de los combustibles fósiles. Se abordará asimismo, las tensiones políticas sobre  ríos y humedales.  </w:t>
      </w:r>
    </w:p>
    <w:p>
      <w:pPr>
        <w:pStyle w:val="LOnormal"/>
        <w:keepNext w:val="false"/>
        <w:keepLines w:val="false"/>
        <w:widowControl w:val="false"/>
        <w:shd w:val="clear" w:fill="auto"/>
        <w:spacing w:lineRule="auto" w:line="360" w:before="25" w:after="0"/>
        <w:ind w:left="13" w:right="7" w:hanging="8"/>
        <w:jc w:val="both"/>
        <w:rPr>
          <w:sz w:val="18"/>
          <w:szCs w:val="18"/>
        </w:rPr>
      </w:pPr>
      <w:r>
        <w:rPr>
          <w:b w:val="false"/>
          <w:i w:val="false"/>
          <w:caps w:val="false"/>
          <w:smallCaps w:val="false"/>
          <w:strike w:val="false"/>
          <w:dstrike w:val="false"/>
          <w:color w:val="000000"/>
          <w:position w:val="0"/>
          <w:sz w:val="18"/>
          <w:sz w:val="18"/>
          <w:szCs w:val="18"/>
          <w:u w:val="none"/>
          <w:shd w:fill="auto" w:val="clear"/>
          <w:vertAlign w:val="baseline"/>
        </w:rPr>
        <w:t xml:space="preserve">Todo ello en base a estudios de casos de conflictos del agua producidos en la ciudad,  la región y a nivel internacional.  </w:t>
      </w:r>
    </w:p>
    <w:p>
      <w:pPr>
        <w:pStyle w:val="LOnormal"/>
        <w:keepNext w:val="false"/>
        <w:keepLines w:val="false"/>
        <w:widowControl w:val="false"/>
        <w:shd w:val="clear" w:fill="auto"/>
        <w:spacing w:lineRule="auto" w:line="360" w:before="27" w:after="0"/>
        <w:ind w:left="16" w:right="6" w:hanging="7"/>
        <w:jc w:val="both"/>
        <w:rPr>
          <w:sz w:val="18"/>
          <w:szCs w:val="18"/>
        </w:rPr>
      </w:pPr>
      <w:r>
        <w:rPr>
          <w:b w:val="false"/>
          <w:i w:val="false"/>
          <w:caps w:val="false"/>
          <w:smallCaps w:val="false"/>
          <w:strike w:val="false"/>
          <w:dstrike w:val="false"/>
          <w:color w:val="000000"/>
          <w:position w:val="0"/>
          <w:sz w:val="18"/>
          <w:sz w:val="18"/>
          <w:szCs w:val="18"/>
          <w:u w:val="none"/>
          <w:shd w:fill="auto" w:val="clear"/>
          <w:vertAlign w:val="baseline"/>
        </w:rPr>
        <w:t xml:space="preserve">Se plantearán propuestas de resolución política de los conflictos ambientales del agua.  En base al ambientalismo inclusivo: gobernabilidad y gobernanza hídrica.  </w:t>
      </w:r>
    </w:p>
    <w:p>
      <w:pPr>
        <w:pStyle w:val="LOnormal"/>
        <w:keepNext w:val="false"/>
        <w:keepLines w:val="false"/>
        <w:widowControl w:val="false"/>
        <w:shd w:val="clear" w:fill="auto"/>
        <w:spacing w:lineRule="auto" w:line="360" w:before="381" w:after="0"/>
        <w:ind w:left="14" w:right="7" w:hanging="8"/>
        <w:jc w:val="left"/>
        <w:rPr/>
      </w:pPr>
      <w:r>
        <w:rPr>
          <w:b/>
          <w:i w:val="false"/>
          <w:caps w:val="false"/>
          <w:smallCaps w:val="false"/>
          <w:strike w:val="false"/>
          <w:dstrike w:val="false"/>
          <w:color w:val="000000"/>
          <w:position w:val="0"/>
          <w:sz w:val="18"/>
          <w:sz w:val="18"/>
          <w:szCs w:val="18"/>
          <w:u w:val="none"/>
          <w:shd w:fill="auto" w:val="clear"/>
          <w:vertAlign w:val="baseline"/>
        </w:rPr>
        <w:t>3. Estado, delito y narcotráfico. Docente a cargo: Marco Iazzetta. Día y horario:</w:t>
      </w:r>
      <w:r>
        <w:rPr>
          <w:b/>
          <w:sz w:val="18"/>
          <w:szCs w:val="18"/>
        </w:rPr>
        <w:t xml:space="preserve"> </w:t>
      </w:r>
      <w:r>
        <w:rPr>
          <w:b/>
          <w:i w:val="false"/>
          <w:caps w:val="false"/>
          <w:smallCaps w:val="false"/>
          <w:strike w:val="false"/>
          <w:dstrike w:val="false"/>
          <w:color w:val="000000"/>
          <w:position w:val="0"/>
          <w:sz w:val="18"/>
          <w:sz w:val="18"/>
          <w:szCs w:val="18"/>
          <w:u w:val="none"/>
          <w:shd w:fill="auto" w:val="clear"/>
          <w:vertAlign w:val="baseline"/>
        </w:rPr>
        <w:t xml:space="preserve">Jueves 14 a 17hs.  </w:t>
      </w:r>
      <w:bookmarkStart w:id="0" w:name="bookmark=id.gjdgxs"/>
      <w:bookmarkEnd w:id="0"/>
    </w:p>
    <w:p>
      <w:pPr>
        <w:pStyle w:val="LOnormal"/>
        <w:keepNext w:val="false"/>
        <w:keepLines w:val="false"/>
        <w:pageBreakBefore w:val="false"/>
        <w:widowControl w:val="false"/>
        <w:shd w:val="clear" w:fill="auto"/>
        <w:spacing w:lineRule="auto" w:line="360" w:before="28" w:after="0"/>
        <w:ind w:left="3" w:right="3" w:firstLine="11"/>
        <w:jc w:val="both"/>
        <w:rPr>
          <w:sz w:val="18"/>
          <w:szCs w:val="18"/>
        </w:rPr>
      </w:pPr>
      <w:r>
        <w:rPr>
          <w:b w:val="false"/>
          <w:i w:val="false"/>
          <w:caps w:val="false"/>
          <w:smallCaps w:val="false"/>
          <w:strike w:val="false"/>
          <w:dstrike w:val="false"/>
          <w:color w:val="000000"/>
          <w:position w:val="0"/>
          <w:sz w:val="18"/>
          <w:sz w:val="18"/>
          <w:szCs w:val="18"/>
          <w:u w:val="none"/>
          <w:shd w:fill="auto" w:val="clear"/>
          <w:vertAlign w:val="baseline"/>
        </w:rPr>
        <w:t>Desde finales de la década del 90 del siglo pasado la inseguridad se ha convertido en una de las preocupaciones centrales de la población en Latinoamérica en general, y en Argentina en particular. Este tipo de sentimiento o temor se ha visto además acompañado por un crecimiento objetivo de las tasas delictivas en la región, lo que se ve reflejado tanto en las estadísticas que a tal efecto elaboran las agencias estatales encargadas del control del delito, como en los relevamientos de victimización.</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0"/>
          <w:szCs w:val="20"/>
          <w:u w:val="none"/>
          <w:vertAlign w:val="baseline"/>
        </w:rPr>
      </w:pPr>
      <w:r>
        <w:rPr>
          <w:b w:val="false"/>
          <w:i w:val="false"/>
          <w:caps w:val="false"/>
          <w:smallCaps w:val="false"/>
          <w:strike w:val="false"/>
          <w:dstrike w:val="false"/>
          <w:color w:val="000000"/>
          <w:position w:val="0"/>
          <w:sz w:val="18"/>
          <w:sz w:val="18"/>
          <w:szCs w:val="18"/>
          <w:u w:val="none"/>
          <w:shd w:fill="auto" w:val="clear"/>
          <w:vertAlign w:val="baseline"/>
        </w:rPr>
        <w:t>El fenómeno descrito se muestra particularmente presente en Rosario y su región, donde a las ansiedades de la población respecto al fenómeno delictivo se ha sumado una alta tasa de violencia letal, anclada en determinados espacios de la ciudad, y que, motivada en muchos casos por disputas territoriales ligadas al tráfico ilícito de estupefacientes, tiene como consecuencia directa la muerte de jóvenes provenientes de sectores populares.</w:t>
      </w:r>
    </w:p>
    <w:p>
      <w:pPr>
        <w:pStyle w:val="LOnormal"/>
        <w:keepNext w:val="false"/>
        <w:keepLines w:val="false"/>
        <w:pageBreakBefore w:val="false"/>
        <w:widowControl/>
        <w:shd w:val="clear" w:fill="auto"/>
        <w:spacing w:lineRule="auto" w:line="360" w:before="0" w:after="0"/>
        <w:ind w:left="0" w:right="0" w:hanging="0"/>
        <w:jc w:val="both"/>
        <w:rPr>
          <w:sz w:val="18"/>
          <w:szCs w:val="18"/>
        </w:rPr>
      </w:pPr>
      <w:r>
        <w:rPr>
          <w:b w:val="false"/>
          <w:i w:val="false"/>
          <w:caps w:val="false"/>
          <w:smallCaps w:val="false"/>
          <w:strike w:val="false"/>
          <w:dstrike w:val="false"/>
          <w:color w:val="000000"/>
          <w:position w:val="0"/>
          <w:sz w:val="18"/>
          <w:sz w:val="18"/>
          <w:szCs w:val="18"/>
          <w:u w:val="none"/>
          <w:shd w:fill="auto" w:val="clear"/>
          <w:vertAlign w:val="baseline"/>
        </w:rPr>
        <w:t>Los temas que se abordarán por tanto en el presente seminario son de evidente pertinencia para la formación del Lic. en Ciencia Política. Se desarrollará un contenido que enfoca tanto en el aparato conceptual que rodea a la temática como en los procesos sociales y políticos contemporáneos que reconfiguran el campo de la seguridad. A su vez, en lo que respecta a la dimensión institucional, se enfatizará en algunos de los órganos del estado claves en el gobierno de la seguridad. Se repasarán también con mirada crítica, tanto las políticas públicas implementadas en los últimos años, como los cursos de acción posibles.</w:t>
      </w:r>
    </w:p>
    <w:p>
      <w:pPr>
        <w:pStyle w:val="LOnormal"/>
        <w:widowControl w:val="false"/>
        <w:spacing w:lineRule="auto" w:line="362" w:before="433" w:after="0"/>
        <w:ind w:left="0" w:right="1" w:hanging="0"/>
        <w:jc w:val="both"/>
        <w:rPr>
          <w:b/>
          <w:b/>
        </w:rPr>
      </w:pPr>
      <w:r>
        <w:rPr>
          <w:b/>
          <w:sz w:val="18"/>
          <w:szCs w:val="18"/>
        </w:rPr>
        <w:t>4. Los Derechos Humanos Hoy. Docente a cargo: Hernán Cianciardo. Día y  horario de cursado: Martes 15.</w:t>
      </w:r>
      <w:r>
        <w:rPr>
          <w:b/>
          <w:sz w:val="18"/>
          <w:szCs w:val="18"/>
        </w:rPr>
        <w:t>30</w:t>
      </w:r>
      <w:r>
        <w:rPr>
          <w:b/>
          <w:sz w:val="18"/>
          <w:szCs w:val="18"/>
        </w:rPr>
        <w:t xml:space="preserve"> a 18.</w:t>
      </w:r>
      <w:r>
        <w:rPr>
          <w:b/>
          <w:sz w:val="18"/>
          <w:szCs w:val="18"/>
        </w:rPr>
        <w:t>30</w:t>
      </w:r>
      <w:r>
        <w:rPr>
          <w:b/>
          <w:sz w:val="18"/>
          <w:szCs w:val="18"/>
        </w:rPr>
        <w:t xml:space="preserve"> hs. </w:t>
      </w:r>
    </w:p>
    <w:p>
      <w:pPr>
        <w:pStyle w:val="LOnormal"/>
        <w:widowControl w:val="false"/>
        <w:spacing w:lineRule="auto" w:line="343"/>
        <w:ind w:left="3" w:right="4" w:firstLine="12"/>
        <w:jc w:val="both"/>
        <w:rPr/>
      </w:pPr>
      <w:r>
        <w:rPr>
          <w:sz w:val="18"/>
          <w:szCs w:val="18"/>
        </w:rPr>
        <w:t xml:space="preserve">El presente seminario presenta como objetivos propiciar un abordaje conceptual  teórico-práctico de los Derechos Humanos en sus múltiples dimensiones; conocer y  analizar el impacto de los Derechos Humanos en las estructuras jurídicas y  sociopolíticas; y fomentar y debatir sobre la enseñanza en valores de Derechos  Humanos y Democracia. Se pretende generar una instancia interdisciplinaria,  complementaria, y a la vez superadora del estudio transversal de los Derechos  Humanos de las diferentes carreras de la Facultad de Ciencia Política y Relaciones  Internacionales. Partiendo de la idea que la formación académica en Derechos  Humanos es un eje troncal de las corrientes mundiales que promueven el  establecimiento de sociedades más justas y equitativas. La búsqueda del desarrollo  social, la paz y la democracia como objetivos para el nuevo milenio son prioridades  tanto de los Sistemas Internacionales como de los Nacionales, y en este marco el  Ministerio Nacional de Educación ha expresado reiteradas veces su necesaria y  urgente implementación. </w:t>
      </w:r>
    </w:p>
    <w:p>
      <w:pPr>
        <w:pStyle w:val="LOnormal"/>
        <w:widowControl w:val="false"/>
        <w:spacing w:lineRule="auto" w:line="343"/>
        <w:ind w:left="3" w:right="4" w:firstLine="12"/>
        <w:jc w:val="both"/>
        <w:rPr>
          <w:sz w:val="20"/>
          <w:szCs w:val="20"/>
        </w:rPr>
      </w:pPr>
      <w:r>
        <w:rPr/>
      </w:r>
    </w:p>
    <w:p>
      <w:pPr>
        <w:pStyle w:val="TextBody"/>
        <w:widowControl w:val="false"/>
        <w:spacing w:lineRule="auto" w:line="343"/>
        <w:ind w:left="3" w:right="4" w:firstLine="12"/>
        <w:jc w:val="both"/>
        <w:rPr>
          <w:rFonts w:ascii="Arial" w:hAnsi="Arial"/>
          <w:b/>
          <w:i w:val="false"/>
          <w:caps w:val="false"/>
          <w:smallCaps w:val="false"/>
          <w:strike w:val="false"/>
          <w:dstrike w:val="false"/>
          <w:color w:val="000000"/>
          <w:sz w:val="18"/>
          <w:szCs w:val="18"/>
          <w:u w:val="none"/>
          <w:effect w:val="none"/>
        </w:rPr>
      </w:pPr>
      <w:bookmarkStart w:id="1" w:name="docs-internal-guid-563763f7-7fff-efdc-54"/>
      <w:bookmarkEnd w:id="1"/>
      <w:r>
        <w:rPr>
          <w:rFonts w:ascii="Arial" w:hAnsi="Arial"/>
          <w:b/>
          <w:i w:val="false"/>
          <w:caps w:val="false"/>
          <w:smallCaps w:val="false"/>
          <w:strike w:val="false"/>
          <w:dstrike w:val="false"/>
          <w:color w:val="000000"/>
          <w:sz w:val="18"/>
          <w:szCs w:val="18"/>
          <w:u w:val="none"/>
          <w:effect w:val="none"/>
        </w:rPr>
        <w:t>5</w:t>
      </w:r>
      <w:r>
        <w:rPr>
          <w:rFonts w:ascii="Arial" w:hAnsi="Arial"/>
          <w:b/>
          <w:i w:val="false"/>
          <w:caps w:val="false"/>
          <w:smallCaps w:val="false"/>
          <w:strike w:val="false"/>
          <w:dstrike w:val="false"/>
          <w:color w:val="000000"/>
          <w:sz w:val="18"/>
          <w:szCs w:val="18"/>
          <w:u w:val="none"/>
          <w:effect w:val="none"/>
        </w:rPr>
        <w:t>- Seminario sobre lavado de activos. Abordaje integral e introducción a la problemática. Docente a cargo: Jorge Simon. Día y horario de cursado: Lunes 18.30 a 21 hs.</w:t>
      </w:r>
    </w:p>
    <w:p>
      <w:pPr>
        <w:pStyle w:val="TextBody"/>
        <w:bidi w:val="0"/>
        <w:spacing w:lineRule="auto" w:line="410" w:before="0" w:after="0"/>
        <w:ind w:left="3" w:right="4" w:firstLine="12"/>
        <w:jc w:val="both"/>
        <w:rPr>
          <w:rFonts w:ascii="Arial" w:hAnsi="Arial"/>
          <w:b w:val="false"/>
          <w:i w:val="false"/>
          <w:caps w:val="false"/>
          <w:smallCaps w:val="false"/>
          <w:strike w:val="false"/>
          <w:dstrike w:val="false"/>
          <w:color w:val="000000"/>
          <w:sz w:val="18"/>
          <w:szCs w:val="18"/>
          <w:u w:val="none"/>
          <w:effect w:val="none"/>
        </w:rPr>
      </w:pPr>
      <w:r>
        <w:rPr>
          <w:rFonts w:ascii="Arial" w:hAnsi="Arial"/>
          <w:b w:val="false"/>
          <w:i w:val="false"/>
          <w:caps w:val="false"/>
          <w:smallCaps w:val="false"/>
          <w:strike w:val="false"/>
          <w:dstrike w:val="false"/>
          <w:color w:val="000000"/>
          <w:sz w:val="18"/>
          <w:szCs w:val="18"/>
          <w:u w:val="none"/>
          <w:effect w:val="none"/>
        </w:rPr>
        <w:t>La criminalidad económica, y en particular el lavado de activos, constituye una problemática que tiene consecuencias tanto a nivel económico como social e institucional. En primer lugar, puesto que la gran masa de recursos que moviliza puede alterar la economía de cualquier sector y modificar las variables macroeconómicas al tiempo que afecta la calidad de vida de los habitantes, favoreciendo la comisión de los ilícitos que les dan origen, ya que la función principal de esta acción es ocultar o enmascarar el origen de esos fondos líquidos o físicos, y para ello conseguir que la economía social los absorba. Tradicionalmente no ha sido objeto de preocupación institucional específica a pesar de tratarse de un segmento de criminalidad sumamente dañoso socialmente y que erosiona la base misma del funcionamiento del Estado. Por la afectación que produce a nivel social la existencia de organizaciones criminales que a la par de consolidarse económicamente a través de la transformación del producido de hechos delictivos en activos con apariencia de licitud, cometen diversos delitos violentos como parte de su accionar criminal. De allí que la persecución de este tipo de delitos demande la acción indistinta y conjunta de los diferentes estamentos del Estado como modo de aunar esfuerzos dirigidos en un mismo sentido. Las ciencias forenses aplicadas a la investigación de los delitos económicos constituyen una significativa área de vacancia académica y de ello derivan debilidades que se traducen en la baja respuesta de las agencias estatales tanto en la persecución eficaz de los delitos “de cuello blanco”, así como en investigaciones respecto de las estructuras económicas que sostienen el funcionamiento de las organizaciones criminales cuyas actividades generan mayor alarma social. </w:t>
      </w:r>
    </w:p>
    <w:p>
      <w:pPr>
        <w:pStyle w:val="TextBody"/>
        <w:rPr>
          <w:sz w:val="20"/>
          <w:szCs w:val="20"/>
        </w:rPr>
      </w:pPr>
      <w:r>
        <w:rPr/>
        <w:br/>
      </w:r>
    </w:p>
    <w:p>
      <w:pPr>
        <w:pStyle w:val="LOnormal"/>
        <w:keepNext w:val="false"/>
        <w:keepLines w:val="false"/>
        <w:pageBreakBefore w:val="false"/>
        <w:widowControl/>
        <w:shd w:val="clear" w:fill="auto"/>
        <w:spacing w:lineRule="auto" w:line="360" w:before="0" w:after="0"/>
        <w:ind w:left="0" w:right="0" w:hanging="0"/>
        <w:jc w:val="left"/>
        <w:rPr/>
      </w:pPr>
      <w:r>
        <w:rPr/>
      </w:r>
    </w:p>
    <w:sectPr>
      <w:type w:val="nextPage"/>
      <w:pgSz w:w="12240" w:h="15840"/>
      <w:pgMar w:left="2116" w:right="2052" w:header="0" w:top="1316" w:footer="0" w:bottom="1459"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 w:name="Georgia">
    <w:charset w:val="01"/>
    <w:family w:val="roman"/>
    <w:pitch w:val="variable"/>
  </w:font>
  <w:font w:name="Arial">
    <w:charset w:val="01"/>
    <w:family w:val="swiss"/>
    <w:pitch w:val="variable"/>
  </w:font>
</w:fonts>
</file>

<file path=word/settings.xml><?xml version="1.0" encoding="utf-8"?>
<w:settings xmlns:w="http://schemas.openxmlformats.org/wordprocessingml/2006/main">
  <w:zoom w:percent="13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2"/>
        <w:lang w:val="es-AR" w:eastAsia="zh-CN" w:bidi="hi-IN"/>
      </w:rPr>
    </w:rPrDefault>
    <w:pPrDefault>
      <w:pPr/>
    </w:pPrDefault>
  </w:docDefaults>
  <w:style w:type="paragraph" w:styleId="Normal">
    <w:name w:val="Normal"/>
    <w:qFormat/>
    <w:pPr>
      <w:widowControl/>
      <w:overflowPunct w:val="false"/>
      <w:bidi w:val="0"/>
      <w:spacing w:lineRule="auto" w:line="276"/>
      <w:jc w:val="left"/>
    </w:pPr>
    <w:rPr>
      <w:rFonts w:ascii="Arial" w:hAnsi="Arial" w:eastAsia="Arial" w:cs="Arial"/>
      <w:color w:val="auto"/>
      <w:kern w:val="0"/>
      <w:sz w:val="22"/>
      <w:szCs w:val="22"/>
      <w:lang w:val="es-AR" w:eastAsia="zh-CN" w:bidi="hi-IN"/>
    </w:rPr>
  </w:style>
  <w:style w:type="paragraph" w:styleId="Heading1">
    <w:name w:val="Heading 1"/>
    <w:basedOn w:val="LOnormal"/>
    <w:next w:val="LOnormal"/>
    <w:qFormat/>
    <w:pPr>
      <w:keepNext w:val="true"/>
      <w:keepLines/>
      <w:spacing w:lineRule="auto" w:line="240" w:before="480" w:after="120"/>
    </w:pPr>
    <w:rPr>
      <w:b/>
      <w:sz w:val="48"/>
      <w:szCs w:val="48"/>
    </w:rPr>
  </w:style>
  <w:style w:type="paragraph" w:styleId="Heading2">
    <w:name w:val="Heading 2"/>
    <w:basedOn w:val="LOnormal"/>
    <w:next w:val="LOnormal"/>
    <w:qFormat/>
    <w:pPr>
      <w:keepNext w:val="true"/>
      <w:keepLines/>
      <w:spacing w:lineRule="auto" w:line="240" w:before="360" w:after="80"/>
    </w:pPr>
    <w:rPr>
      <w:b/>
      <w:sz w:val="36"/>
      <w:szCs w:val="36"/>
    </w:rPr>
  </w:style>
  <w:style w:type="paragraph" w:styleId="Heading3">
    <w:name w:val="Heading 3"/>
    <w:basedOn w:val="LOnormal"/>
    <w:next w:val="LOnormal"/>
    <w:qFormat/>
    <w:pPr>
      <w:keepNext w:val="true"/>
      <w:keepLines/>
      <w:spacing w:lineRule="auto" w:line="240" w:before="280" w:after="80"/>
    </w:pPr>
    <w:rPr>
      <w:b/>
      <w:sz w:val="28"/>
      <w:szCs w:val="28"/>
    </w:rPr>
  </w:style>
  <w:style w:type="paragraph" w:styleId="Heading4">
    <w:name w:val="Heading 4"/>
    <w:basedOn w:val="LOnormal"/>
    <w:next w:val="LOnormal"/>
    <w:qFormat/>
    <w:pPr>
      <w:keepNext w:val="true"/>
      <w:keepLines/>
      <w:spacing w:lineRule="auto" w:line="240" w:before="240" w:after="40"/>
    </w:pPr>
    <w:rPr>
      <w:b/>
      <w:sz w:val="24"/>
      <w:szCs w:val="24"/>
    </w:rPr>
  </w:style>
  <w:style w:type="paragraph" w:styleId="Heading5">
    <w:name w:val="Heading 5"/>
    <w:basedOn w:val="LOnormal"/>
    <w:next w:val="LOnormal"/>
    <w:qFormat/>
    <w:pPr>
      <w:keepNext w:val="true"/>
      <w:keepLines/>
      <w:spacing w:lineRule="auto" w:line="240" w:before="220" w:after="40"/>
    </w:pPr>
    <w:rPr>
      <w:b/>
      <w:sz w:val="22"/>
      <w:szCs w:val="22"/>
    </w:rPr>
  </w:style>
  <w:style w:type="paragraph" w:styleId="Heading6">
    <w:name w:val="Heading 6"/>
    <w:basedOn w:val="LOnormal"/>
    <w:next w:val="LOnormal"/>
    <w:qFormat/>
    <w:pPr>
      <w:keepNext w:val="true"/>
      <w:keepLines/>
      <w:spacing w:lineRule="auto" w:line="240" w:before="200" w:after="40"/>
    </w:pPr>
    <w:rPr>
      <w:b/>
      <w:sz w:val="20"/>
      <w:szCs w:val="20"/>
    </w:rPr>
  </w:style>
  <w:style w:type="paragraph" w:styleId="Heading">
    <w:name w:val="Heading"/>
    <w:basedOn w:val="LOnormal1"/>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LOnormal1"/>
    <w:pPr>
      <w:spacing w:lineRule="auto" w:line="276" w:before="0" w:after="140"/>
    </w:pPr>
    <w:rPr/>
  </w:style>
  <w:style w:type="paragraph" w:styleId="List">
    <w:name w:val="List"/>
    <w:basedOn w:val="TextBody"/>
    <w:pPr/>
    <w:rPr>
      <w:rFonts w:cs="Lohit Devanagari"/>
    </w:rPr>
  </w:style>
  <w:style w:type="paragraph" w:styleId="Caption">
    <w:name w:val="Caption"/>
    <w:basedOn w:val="LOnormal1"/>
    <w:qFormat/>
    <w:pPr>
      <w:suppressLineNumbers/>
      <w:spacing w:before="120" w:after="120"/>
    </w:pPr>
    <w:rPr>
      <w:rFonts w:cs="Lohit Devanagari"/>
      <w:i/>
      <w:iCs/>
      <w:sz w:val="24"/>
      <w:szCs w:val="24"/>
    </w:rPr>
  </w:style>
  <w:style w:type="paragraph" w:styleId="Index">
    <w:name w:val="Index"/>
    <w:basedOn w:val="LOnormal1"/>
    <w:qFormat/>
    <w:pPr>
      <w:suppressLineNumbers/>
    </w:pPr>
    <w:rPr>
      <w:rFonts w:cs="Lohit Devanagari"/>
    </w:rPr>
  </w:style>
  <w:style w:type="paragraph" w:styleId="LOnormal3" w:default="1">
    <w:name w:val="LO-normal3"/>
    <w:qFormat/>
    <w:pPr>
      <w:widowControl/>
      <w:bidi w:val="0"/>
      <w:spacing w:lineRule="auto" w:line="276"/>
      <w:jc w:val="left"/>
    </w:pPr>
    <w:rPr>
      <w:rFonts w:ascii="Arial" w:hAnsi="Arial" w:eastAsia="Arial" w:cs="Arial"/>
      <w:color w:val="auto"/>
      <w:kern w:val="0"/>
      <w:sz w:val="22"/>
      <w:szCs w:val="22"/>
      <w:lang w:val="es-AR" w:eastAsia="zh-CN" w:bidi="hi-IN"/>
    </w:rPr>
  </w:style>
  <w:style w:type="paragraph" w:styleId="Title">
    <w:name w:val="Title"/>
    <w:basedOn w:val="LOnormal"/>
    <w:next w:val="LOnormal"/>
    <w:qFormat/>
    <w:pPr>
      <w:keepNext w:val="true"/>
      <w:keepLines/>
      <w:spacing w:lineRule="auto" w:line="240" w:before="480" w:after="120"/>
    </w:pPr>
    <w:rPr>
      <w:b/>
      <w:sz w:val="72"/>
      <w:szCs w:val="72"/>
    </w:rPr>
  </w:style>
  <w:style w:type="paragraph" w:styleId="LOnormal1" w:default="1">
    <w:name w:val="LO-normal1"/>
    <w:qFormat/>
    <w:pPr>
      <w:widowControl/>
      <w:overflowPunct w:val="false"/>
      <w:bidi w:val="0"/>
      <w:spacing w:lineRule="auto" w:line="276"/>
      <w:jc w:val="left"/>
    </w:pPr>
    <w:rPr>
      <w:rFonts w:ascii="Arial" w:hAnsi="Arial" w:eastAsia="Arial" w:cs="Arial"/>
      <w:color w:val="auto"/>
      <w:kern w:val="0"/>
      <w:sz w:val="22"/>
      <w:szCs w:val="22"/>
      <w:lang w:val="es-AR" w:eastAsia="zh-CN" w:bidi="hi-IN"/>
    </w:rPr>
  </w:style>
  <w:style w:type="paragraph" w:styleId="LOnormal" w:default="1">
    <w:name w:val="LO-normal"/>
    <w:qFormat/>
    <w:pPr>
      <w:widowControl/>
      <w:overflowPunct w:val="false"/>
      <w:bidi w:val="0"/>
      <w:spacing w:lineRule="auto" w:line="276"/>
      <w:jc w:val="left"/>
    </w:pPr>
    <w:rPr>
      <w:rFonts w:ascii="Arial" w:hAnsi="Arial" w:eastAsia="Arial" w:cs="Arial"/>
      <w:color w:val="auto"/>
      <w:kern w:val="0"/>
      <w:sz w:val="22"/>
      <w:szCs w:val="22"/>
      <w:lang w:val="es-AR" w:eastAsia="zh-CN" w:bidi="hi-IN"/>
    </w:rPr>
  </w:style>
  <w:style w:type="paragraph" w:styleId="Subtitle">
    <w:name w:val="Subtitle"/>
    <w:basedOn w:val="LOnormal3"/>
    <w:next w:val="LOnormal3"/>
    <w:qFormat/>
    <w:pPr>
      <w:keepNext w:val="true"/>
      <w:keepLines/>
      <w:pageBreakBefore w:val="false"/>
      <w:widowControl/>
      <w:shd w:val="clear" w:fill="auto"/>
      <w:spacing w:lineRule="auto" w:line="240" w:before="360" w:after="80"/>
      <w:ind w:left="0" w:right="0" w:hanging="0"/>
      <w:jc w:val="left"/>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paragraph" w:styleId="TableContents">
    <w:name w:val="Table Contents"/>
    <w:basedOn w:val="LOnormal1"/>
    <w:qFormat/>
    <w:pPr>
      <w:suppressLineNumbers/>
    </w:pPr>
    <w:rPr/>
  </w:style>
  <w:style w:type="paragraph" w:styleId="TableHeading">
    <w:name w:val="Table Heading"/>
    <w:basedOn w:val="TableContents"/>
    <w:qFormat/>
    <w:pPr>
      <w:suppressLineNumbers/>
      <w:jc w:val="center"/>
    </w:pPr>
    <w:rPr>
      <w:b/>
      <w:bCs/>
    </w:rPr>
  </w:style>
  <w:style w:type="table" w:default="1" w:styleId="TableNormal">
    <w:name w:val="Table Normal"/>
  </w:style>
  <w:style w:type="table" w:default="1" w:styleId="TableNormal">
    <w:name w:val="Table Normal"/>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g1Et+V1DEzrSWIRN7Hcr7etGxilw==">AMUW2mVs6BCp0BQe72n9W6Y7LuHARwlBnXU4sCeaWZGPj8pEGFmHynpcoe2kfJ7HOnZDGe9YiUHU0Au0nTO6khw4SWG4EaVc/iZLXs+SLZgKWnWWabLjdwY84ev4RRNdzqtaCCH05L8J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3</TotalTime>
  <Application>LibreOffice/6.3.3.2$Linux_X86_64 LibreOffice_project/30$Build-2</Application>
  <Pages>3</Pages>
  <Words>1244</Words>
  <Characters>6939</Characters>
  <CharactersWithSpaces>8237</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es-AR</dc:language>
  <cp:lastModifiedBy/>
  <dcterms:modified xsi:type="dcterms:W3CDTF">2023-12-21T16:59:56Z</dcterms:modified>
  <cp:revision>2</cp:revision>
  <dc:subject/>
  <dc:title/>
</cp:coreProperties>
</file>